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 № </w:t>
      </w:r>
      <w:r>
        <w:rPr>
          <w:rStyle w:val="cat-UserDefinedgrp-34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ст.20.25 КоАП РФ в отношении </w:t>
      </w:r>
      <w:r>
        <w:rPr>
          <w:rStyle w:val="cat-UserDefinedgrp-22rplc-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21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проживающего: </w:t>
      </w:r>
      <w:r>
        <w:rPr>
          <w:rStyle w:val="cat-Addressgrp-2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7rplc-10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5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8rplc-13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5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проживающий по адресу: </w:t>
      </w:r>
      <w:r>
        <w:rPr>
          <w:rStyle w:val="cat-Addressgrp-2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Style w:val="cat-Sumgrp-14rplc-1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постановлению по делу об административном правонарушении </w:t>
      </w:r>
      <w:r>
        <w:rPr>
          <w:rStyle w:val="cat-UserDefinedgrp-26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6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вину не признал, указал, что автомобиль продал, постановление не обжаловал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1rplc-2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неуплате штрафа в установленный законом срок подтверждается исследованными судом: протоколом об административном правонарушении; почтовыми отправлениями; копией постановления по делу об административном правонарушении; сведениями из ГИС ГМП, карточкой учета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неполучения копии постановления от </w:t>
      </w:r>
      <w:r>
        <w:rPr>
          <w:rStyle w:val="cat-Dategrp-6rplc-2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может служить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основанием для освобождения </w:t>
      </w:r>
      <w:r>
        <w:rPr>
          <w:rStyle w:val="cat-FIOgrp-12rplc-2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административной ответственности ввиду следующего.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ч.3 ст.28.6 КоАП РФ, экземпляр</w:t>
      </w:r>
      <w:r>
        <w:rPr>
          <w:rFonts w:ascii="Times New Roman" w:eastAsia="Times New Roman" w:hAnsi="Times New Roman" w:cs="Times New Roman"/>
          <w:sz w:val="26"/>
          <w:szCs w:val="26"/>
        </w:rPr>
        <w:t>ы постановления по делу о</w:t>
      </w:r>
      <w:r>
        <w:rPr>
          <w:rFonts w:ascii="Times New Roman" w:eastAsia="Times New Roman" w:hAnsi="Times New Roman" w:cs="Times New Roman"/>
          <w:sz w:val="26"/>
          <w:szCs w:val="26"/>
        </w:rPr>
        <w:t>б адми</w:t>
      </w:r>
      <w:r>
        <w:rPr>
          <w:rFonts w:ascii="Times New Roman" w:eastAsia="Times New Roman" w:hAnsi="Times New Roman" w:cs="Times New Roman"/>
          <w:sz w:val="26"/>
          <w:szCs w:val="26"/>
        </w:rPr>
        <w:t>нистративном правон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руше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</w:t>
      </w:r>
      <w:r>
        <w:rPr>
          <w:rFonts w:ascii="Times New Roman" w:eastAsia="Times New Roman" w:hAnsi="Times New Roman" w:cs="Times New Roman"/>
          <w:sz w:val="26"/>
          <w:szCs w:val="26"/>
        </w:rPr>
        <w:t>направляют</w:t>
      </w:r>
      <w:r>
        <w:rPr>
          <w:rFonts w:ascii="Times New Roman" w:eastAsia="Times New Roman" w:hAnsi="Times New Roman" w:cs="Times New Roman"/>
          <w:sz w:val="26"/>
          <w:szCs w:val="26"/>
        </w:rPr>
        <w:t>ся лицу, в отношении которого возбуждено дело об административном правонарушении, по почте заказным п</w:t>
      </w:r>
      <w:r>
        <w:rPr>
          <w:rFonts w:ascii="Times New Roman" w:eastAsia="Times New Roman" w:hAnsi="Times New Roman" w:cs="Times New Roman"/>
          <w:sz w:val="26"/>
          <w:szCs w:val="26"/>
        </w:rPr>
        <w:t>очтов</w:t>
      </w:r>
      <w:r>
        <w:rPr>
          <w:rFonts w:ascii="Times New Roman" w:eastAsia="Times New Roman" w:hAnsi="Times New Roman" w:cs="Times New Roman"/>
          <w:sz w:val="26"/>
          <w:szCs w:val="26"/>
        </w:rPr>
        <w:t>ым отправ</w:t>
      </w:r>
      <w:r>
        <w:rPr>
          <w:rFonts w:ascii="Times New Roman" w:eastAsia="Times New Roman" w:hAnsi="Times New Roman" w:cs="Times New Roman"/>
          <w:sz w:val="26"/>
          <w:szCs w:val="26"/>
        </w:rPr>
        <w:t>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форме копии постановления на бумажном носителе, предусмотренной ч.7 ст.29.10 КоАП РФ, или в форме электронного документа, подписанного усиленной квалифицированной электронной подписью уполномоченного должностного лица, </w:t>
      </w:r>
      <w:r>
        <w:rPr>
          <w:rFonts w:ascii="Times New Roman" w:eastAsia="Times New Roman" w:hAnsi="Times New Roman" w:cs="Times New Roman"/>
          <w:sz w:val="26"/>
          <w:szCs w:val="26"/>
        </w:rPr>
        <w:t>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постановления по делу направляется почтовой связью по адресу, указанному собственником транспортного средства при его регистрации.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смыслу закона, риск неполучения поступившей корреспонденции несет адресат, то есть в случае, если копия постановления по делу об административном правонарушении, направленная по месту жительства собственника транспортного средства возвращена должностному лицу с отметкой на почтовом отправления об отсутствии этого лица по указанному адресу либо о его уклонении от получения потового отправления, а также по истечении срока хранения, то постановление вступает в законную силу по истечении десяти суток после даты возвращения копии данного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.«</w:t>
      </w:r>
      <w:r>
        <w:rPr>
          <w:rFonts w:ascii="Times New Roman" w:eastAsia="Times New Roman" w:hAnsi="Times New Roman" w:cs="Times New Roman"/>
          <w:sz w:val="26"/>
          <w:szCs w:val="26"/>
        </w:rPr>
        <w:t>б» п.8 ч.2 ст.1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закона от </w:t>
      </w:r>
      <w:r>
        <w:rPr>
          <w:rStyle w:val="cat-Dategrp-7rplc-3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данные о месте жительства физического лица или индивидуального предпринимателя либо месте нахождения юридического лица — владельца транспортного средства относятся к регистрационным данным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 анализа положений п.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ч.3 ст.8 и п.2 ч.4 ст.10 указанного федерального закона, своевременное внесение изменений в регистрационные данные транспортного средства, касающихся в частности сведений о месте жительства собственника транспортного средства, является его обязанностью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2rplc-3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Доводы </w:t>
      </w:r>
      <w:r>
        <w:rPr>
          <w:rStyle w:val="cat-UserDefinedgrp-29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не могут быть состязательными и не освобождают от административной ответственности, так как постановление от </w:t>
      </w:r>
      <w:r>
        <w:rPr>
          <w:rStyle w:val="cat-Dategrp-6rplc-3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обжаловалось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оно вступило в законную силу.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22rplc-3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Style w:val="cat-Sumgrp-15rplc-38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3rplc-39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4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Счет (ЕКС): </w:t>
      </w:r>
      <w:r>
        <w:rPr>
          <w:rStyle w:val="cat-UserDefinedgrp-31rplc-4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Номер счета получателя: </w:t>
      </w:r>
      <w:r>
        <w:rPr>
          <w:rStyle w:val="cat-UserDefinedgrp-32rplc-4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Банк: РКЦ </w:t>
      </w:r>
      <w:r>
        <w:rPr>
          <w:rStyle w:val="cat-Addressgrp-0rplc-43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33rplc-44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Style w:val="cat-FIOgrp-13rplc-4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3rplc-48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8rplc-3">
    <w:name w:val="cat-FIO grp-8 rplc-3"/>
    <w:basedOn w:val="DefaultParagraphFont"/>
  </w:style>
  <w:style w:type="character" w:customStyle="1" w:styleId="cat-UserDefinedgrp-34rplc-4">
    <w:name w:val="cat-UserDefined grp-34 rplc-4"/>
    <w:basedOn w:val="DefaultParagraphFont"/>
  </w:style>
  <w:style w:type="character" w:customStyle="1" w:styleId="cat-UserDefinedgrp-22rplc-5">
    <w:name w:val="cat-UserDefined grp-22 rplc-5"/>
    <w:basedOn w:val="DefaultParagraphFont"/>
  </w:style>
  <w:style w:type="character" w:customStyle="1" w:styleId="cat-ExternalSystemDefinedgrp-21rplc-7">
    <w:name w:val="cat-ExternalSystemDefined grp-21 rplc-7"/>
    <w:basedOn w:val="DefaultParagraphFont"/>
  </w:style>
  <w:style w:type="character" w:customStyle="1" w:styleId="cat-PassportDatagrp-16rplc-8">
    <w:name w:val="cat-PassportData grp-16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UserDefinedgrp-5rplc-12">
    <w:name w:val="cat-UserDefined grp-5 rplc-12"/>
    <w:basedOn w:val="DefaultParagraphFont"/>
  </w:style>
  <w:style w:type="character" w:customStyle="1" w:styleId="cat-Timegrp-18rplc-13">
    <w:name w:val="cat-Time grp-18 rplc-13"/>
    <w:basedOn w:val="DefaultParagraphFont"/>
  </w:style>
  <w:style w:type="character" w:customStyle="1" w:styleId="cat-UserDefinedgrp-24rplc-14">
    <w:name w:val="cat-UserDefined grp-24 rplc-14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Addressgrp-2rplc-18">
    <w:name w:val="cat-Address grp-2 rplc-18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UserDefinedgrp-26rplc-20">
    <w:name w:val="cat-UserDefined grp-26 rplc-20"/>
    <w:basedOn w:val="DefaultParagraphFont"/>
  </w:style>
  <w:style w:type="character" w:customStyle="1" w:styleId="cat-Dategrp-6rplc-21">
    <w:name w:val="cat-Date grp-6 rplc-21"/>
    <w:basedOn w:val="DefaultParagraphFont"/>
  </w:style>
  <w:style w:type="character" w:customStyle="1" w:styleId="cat-UserDefinedgrp-24rplc-22">
    <w:name w:val="cat-UserDefined grp-24 rplc-22"/>
    <w:basedOn w:val="DefaultParagraphFont"/>
  </w:style>
  <w:style w:type="character" w:customStyle="1" w:styleId="cat-UserDefinedgrp-27rplc-25">
    <w:name w:val="cat-UserDefined grp-27 rplc-25"/>
    <w:basedOn w:val="DefaultParagraphFont"/>
  </w:style>
  <w:style w:type="character" w:customStyle="1" w:styleId="cat-FIOgrp-11rplc-26">
    <w:name w:val="cat-FIO grp-11 rplc-26"/>
    <w:basedOn w:val="DefaultParagraphFont"/>
  </w:style>
  <w:style w:type="character" w:customStyle="1" w:styleId="cat-UserDefinedgrp-28rplc-27">
    <w:name w:val="cat-UserDefined grp-28 rplc-27"/>
    <w:basedOn w:val="DefaultParagraphFont"/>
  </w:style>
  <w:style w:type="character" w:customStyle="1" w:styleId="cat-Dategrp-6rplc-28">
    <w:name w:val="cat-Date grp-6 rplc-28"/>
    <w:basedOn w:val="DefaultParagraphFont"/>
  </w:style>
  <w:style w:type="character" w:customStyle="1" w:styleId="cat-FIOgrp-12rplc-29">
    <w:name w:val="cat-FIO grp-12 rplc-29"/>
    <w:basedOn w:val="DefaultParagraphFont"/>
  </w:style>
  <w:style w:type="character" w:customStyle="1" w:styleId="cat-Dategrp-7rplc-30">
    <w:name w:val="cat-Date grp-7 rplc-30"/>
    <w:basedOn w:val="DefaultParagraphFont"/>
  </w:style>
  <w:style w:type="character" w:customStyle="1" w:styleId="cat-FIOgrp-12rplc-31">
    <w:name w:val="cat-FIO grp-12 rplc-31"/>
    <w:basedOn w:val="DefaultParagraphFont"/>
  </w:style>
  <w:style w:type="character" w:customStyle="1" w:styleId="cat-UserDefinedgrp-29rplc-32">
    <w:name w:val="cat-UserDefined grp-29 rplc-32"/>
    <w:basedOn w:val="DefaultParagraphFont"/>
  </w:style>
  <w:style w:type="character" w:customStyle="1" w:styleId="cat-UserDefinedgrp-30rplc-34">
    <w:name w:val="cat-UserDefined grp-30 rplc-34"/>
    <w:basedOn w:val="DefaultParagraphFont"/>
  </w:style>
  <w:style w:type="character" w:customStyle="1" w:styleId="cat-Dategrp-6rplc-35">
    <w:name w:val="cat-Date grp-6 rplc-35"/>
    <w:basedOn w:val="DefaultParagraphFont"/>
  </w:style>
  <w:style w:type="character" w:customStyle="1" w:styleId="cat-UserDefinedgrp-22rplc-36">
    <w:name w:val="cat-UserDefined grp-22 rplc-36"/>
    <w:basedOn w:val="DefaultParagraphFont"/>
  </w:style>
  <w:style w:type="character" w:customStyle="1" w:styleId="cat-Sumgrp-15rplc-38">
    <w:name w:val="cat-Sum grp-15 rplc-38"/>
    <w:basedOn w:val="DefaultParagraphFont"/>
  </w:style>
  <w:style w:type="character" w:customStyle="1" w:styleId="cat-Addressgrp-3rplc-39">
    <w:name w:val="cat-Address grp-3 rplc-39"/>
    <w:basedOn w:val="DefaultParagraphFont"/>
  </w:style>
  <w:style w:type="character" w:customStyle="1" w:styleId="cat-Addressgrp-1rplc-40">
    <w:name w:val="cat-Address grp-1 rplc-40"/>
    <w:basedOn w:val="DefaultParagraphFont"/>
  </w:style>
  <w:style w:type="character" w:customStyle="1" w:styleId="cat-UserDefinedgrp-31rplc-41">
    <w:name w:val="cat-UserDefined grp-31 rplc-41"/>
    <w:basedOn w:val="DefaultParagraphFont"/>
  </w:style>
  <w:style w:type="character" w:customStyle="1" w:styleId="cat-UserDefinedgrp-32rplc-42">
    <w:name w:val="cat-UserDefined grp-32 rplc-42"/>
    <w:basedOn w:val="DefaultParagraphFont"/>
  </w:style>
  <w:style w:type="character" w:customStyle="1" w:styleId="cat-Addressgrp-0rplc-43">
    <w:name w:val="cat-Address grp-0 rplc-43"/>
    <w:basedOn w:val="DefaultParagraphFont"/>
  </w:style>
  <w:style w:type="character" w:customStyle="1" w:styleId="cat-UserDefinedgrp-33rplc-44">
    <w:name w:val="cat-UserDefined grp-33 rplc-44"/>
    <w:basedOn w:val="DefaultParagraphFont"/>
  </w:style>
  <w:style w:type="character" w:customStyle="1" w:styleId="cat-FIOgrp-13rplc-47">
    <w:name w:val="cat-FIO grp-13 rplc-47"/>
    <w:basedOn w:val="DefaultParagraphFont"/>
  </w:style>
  <w:style w:type="character" w:customStyle="1" w:styleId="cat-FIOgrp-13rplc-48">
    <w:name w:val="cat-FIO grp-13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